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5D" w:rsidRDefault="008D045D" w:rsidP="008D045D">
      <w:pPr>
        <w:shd w:val="clear" w:color="auto" w:fill="FFFFFF"/>
        <w:spacing w:before="420" w:after="0" w:line="420" w:lineRule="atLeast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Bitter" w:eastAsia="Times New Roman" w:hAnsi="Bitter" w:cs="Times New Roman"/>
          <w:b/>
          <w:bCs/>
          <w:color w:val="4C2615"/>
          <w:kern w:val="36"/>
          <w:sz w:val="18"/>
          <w:szCs w:val="18"/>
          <w:lang w:eastAsia="pl-PL"/>
        </w:rPr>
        <w:t>Dzień Dziecka w Muzeum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 xml:space="preserve">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termin: 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3 czerwca 2023 roku (sobota), w godz. 10:00-15:00</w:t>
      </w:r>
    </w:p>
    <w:p w:rsidR="008D045D" w:rsidRDefault="008D045D" w:rsidP="008D045D">
      <w:pPr>
        <w:shd w:val="clear" w:color="auto" w:fill="FFFFFF"/>
        <w:spacing w:before="420" w:after="0" w:line="420" w:lineRule="atLeast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Mamo, Tato! Babciu, Dziadku! Z okazji Dnia Dziecka w Muzeum zapraszamy do aktywnego i rodzinnego wypoczynku w ekspozycji muzealnej opolskiego skansenu.</w:t>
      </w:r>
      <w:r>
        <w:rPr>
          <w:rFonts w:ascii="Hind" w:eastAsia="Times New Roman" w:hAnsi="Hind" w:cs="Hind"/>
          <w:color w:val="4C2615"/>
          <w:sz w:val="18"/>
          <w:szCs w:val="18"/>
          <w:lang w:eastAsia="pl-PL"/>
        </w:rPr>
        <w:t xml:space="preserve">  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bilety wstępu: 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 xml:space="preserve">Dzieci i młodzież szkolna otrzymają </w:t>
      </w:r>
      <w:r w:rsidRPr="008D045D">
        <w:rPr>
          <w:rFonts w:ascii="Hind" w:eastAsia="Times New Roman" w:hAnsi="Hind" w:cs="Hind"/>
          <w:b/>
          <w:color w:val="4C2615"/>
          <w:sz w:val="18"/>
          <w:szCs w:val="18"/>
          <w:lang w:eastAsia="pl-PL"/>
        </w:rPr>
        <w:t>bezpłatne bilety wstępu w kasie Muzeum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. Osoby dorosłe towarzyszące dzieciom, zobligowane są do zakupu biletów wstępu zgodnie z obowiązującym </w:t>
      </w:r>
      <w:hyperlink r:id="rId5" w:history="1">
        <w:r w:rsidRPr="008D045D">
          <w:rPr>
            <w:rFonts w:ascii="Bitter" w:eastAsia="Times New Roman" w:hAnsi="Bitter" w:cs="Hind"/>
            <w:b/>
            <w:bCs/>
            <w:i/>
            <w:iCs/>
            <w:color w:val="0000FF"/>
            <w:sz w:val="18"/>
            <w:szCs w:val="18"/>
            <w:u w:val="single"/>
            <w:lang w:eastAsia="pl-PL"/>
          </w:rPr>
          <w:t>cennikiem</w:t>
        </w:r>
      </w:hyperlink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.</w:t>
      </w:r>
      <w:r>
        <w:rPr>
          <w:rFonts w:ascii="Hind" w:eastAsia="Times New Roman" w:hAnsi="Hind" w:cs="Hind"/>
          <w:color w:val="4C2615"/>
          <w:sz w:val="18"/>
          <w:szCs w:val="18"/>
          <w:lang w:eastAsia="pl-PL"/>
        </w:rPr>
        <w:t xml:space="preserve"> </w:t>
      </w:r>
      <w:r w:rsidRPr="008D045D">
        <w:rPr>
          <w:rFonts w:ascii="Bitter" w:eastAsia="Times New Roman" w:hAnsi="Bitter" w:cs="Times New Roman"/>
          <w:b/>
          <w:bCs/>
          <w:color w:val="4C2615"/>
          <w:sz w:val="18"/>
          <w:szCs w:val="18"/>
          <w:lang w:eastAsia="pl-PL"/>
        </w:rPr>
        <w:t>Harmonogram wydarzenia</w:t>
      </w:r>
      <w:r>
        <w:rPr>
          <w:rFonts w:ascii="Hind" w:eastAsia="Times New Roman" w:hAnsi="Hind" w:cs="Hind"/>
          <w:color w:val="4C2615"/>
          <w:sz w:val="18"/>
          <w:szCs w:val="18"/>
          <w:lang w:eastAsia="pl-PL"/>
        </w:rPr>
        <w:t xml:space="preserve">  </w:t>
      </w:r>
      <w:r w:rsidRPr="008D045D"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>10:00-15:00</w:t>
      </w:r>
      <w:r>
        <w:rPr>
          <w:rFonts w:ascii="Hind" w:eastAsia="Times New Roman" w:hAnsi="Hind" w:cs="Hind"/>
          <w:color w:val="4C2615"/>
          <w:sz w:val="18"/>
          <w:szCs w:val="18"/>
          <w:lang w:eastAsia="pl-PL"/>
        </w:rPr>
        <w:t xml:space="preserve"> 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wielkoformatowa gra planszowa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 pn.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Śląskie graczki w zagrodzie</w:t>
      </w:r>
      <w:bookmarkStart w:id="0" w:name="_GoBack"/>
      <w:bookmarkEnd w:id="0"/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br/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miejsce: łąka </w:t>
      </w:r>
      <w:proofErr w:type="spellStart"/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Budkowicka</w:t>
      </w:r>
      <w:proofErr w:type="spellEnd"/>
    </w:p>
    <w:p w:rsidR="008D045D" w:rsidRPr="008D045D" w:rsidRDefault="008D045D" w:rsidP="008D045D">
      <w:pPr>
        <w:shd w:val="clear" w:color="auto" w:fill="FFFFFF"/>
        <w:spacing w:before="420" w:after="0" w:line="420" w:lineRule="atLeast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>1</w:t>
      </w:r>
      <w:r w:rsidRPr="008D045D"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>0:00-15:00</w:t>
      </w:r>
      <w:r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 xml:space="preserve"> 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pokazy rękodzieła ludowego 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w ekspozycji muzealnej</w:t>
      </w:r>
    </w:p>
    <w:p w:rsidR="008D045D" w:rsidRPr="008D045D" w:rsidRDefault="008D045D" w:rsidP="008D045D">
      <w:pPr>
        <w:numPr>
          <w:ilvl w:val="0"/>
          <w:numId w:val="1"/>
        </w:numPr>
        <w:shd w:val="clear" w:color="auto" w:fill="FFFFFF"/>
        <w:spacing w:after="0" w:line="420" w:lineRule="atLeast"/>
        <w:ind w:left="420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pokaz wykonywania koronki klockowej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br/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miejsce: zagroda z Kozub</w:t>
      </w:r>
    </w:p>
    <w:p w:rsidR="008D045D" w:rsidRPr="008D045D" w:rsidRDefault="008D045D" w:rsidP="008D045D">
      <w:pPr>
        <w:numPr>
          <w:ilvl w:val="0"/>
          <w:numId w:val="2"/>
        </w:numPr>
        <w:shd w:val="clear" w:color="auto" w:fill="FFFFFF"/>
        <w:spacing w:after="0" w:line="420" w:lineRule="atLeast"/>
        <w:ind w:left="420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pokaz przędzenia na kołowrotku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br/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miejsce: zagroda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Wełna</w:t>
      </w:r>
    </w:p>
    <w:p w:rsidR="008D045D" w:rsidRPr="008D045D" w:rsidRDefault="008D045D" w:rsidP="008D045D">
      <w:pPr>
        <w:numPr>
          <w:ilvl w:val="0"/>
          <w:numId w:val="3"/>
        </w:numPr>
        <w:shd w:val="clear" w:color="auto" w:fill="FFFFFF"/>
        <w:spacing w:after="0" w:line="420" w:lineRule="atLeast"/>
        <w:ind w:left="420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pokaz modelowania kwiatów z bibuły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br/>
        <w:t>miejsce: zagroda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Młyńska</w:t>
      </w:r>
    </w:p>
    <w:p w:rsidR="008D045D" w:rsidRDefault="008D045D" w:rsidP="008D045D">
      <w:pPr>
        <w:numPr>
          <w:ilvl w:val="0"/>
          <w:numId w:val="4"/>
        </w:numPr>
        <w:shd w:val="clear" w:color="auto" w:fill="FFFFFF"/>
        <w:spacing w:after="0" w:line="420" w:lineRule="atLeast"/>
        <w:ind w:left="420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pokaz zdobienia jaj tradycyjnymi technikami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br/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miejsce: zagroda z Kup</w:t>
      </w:r>
    </w:p>
    <w:p w:rsidR="008D045D" w:rsidRPr="008D045D" w:rsidRDefault="008D045D" w:rsidP="008D045D">
      <w:pPr>
        <w:numPr>
          <w:ilvl w:val="0"/>
          <w:numId w:val="4"/>
        </w:numPr>
        <w:shd w:val="clear" w:color="auto" w:fill="FFFFFF"/>
        <w:spacing w:after="0" w:line="420" w:lineRule="atLeast"/>
        <w:ind w:left="420"/>
        <w:rPr>
          <w:rFonts w:ascii="Hind" w:eastAsia="Times New Roman" w:hAnsi="Hind" w:cs="Hind"/>
          <w:color w:val="4C2615"/>
          <w:sz w:val="18"/>
          <w:szCs w:val="18"/>
          <w:lang w:eastAsia="pl-PL"/>
        </w:rPr>
      </w:pPr>
      <w:r w:rsidRPr="008D045D"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 xml:space="preserve">11:00-15:00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warsztaty plastyczne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 dla dzieci pn.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Kolor w pejzażu wiejskim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br/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miejsce: zagroda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Wełna</w:t>
      </w:r>
    </w:p>
    <w:p w:rsidR="008D045D" w:rsidRPr="008D045D" w:rsidRDefault="008D045D" w:rsidP="008D045D">
      <w:pPr>
        <w:shd w:val="clear" w:color="auto" w:fill="FFFFFF"/>
        <w:spacing w:before="480" w:after="0" w:line="630" w:lineRule="atLeast"/>
        <w:outlineLvl w:val="2"/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</w:pPr>
      <w:r w:rsidRPr="008D045D"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>12:00</w:t>
      </w:r>
      <w:r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 xml:space="preserve"> </w:t>
      </w:r>
      <w:r w:rsidRPr="008D045D">
        <w:rPr>
          <w:rFonts w:ascii="Hind" w:eastAsia="Times New Roman" w:hAnsi="Hind" w:cs="Hind"/>
          <w:b/>
          <w:bCs/>
          <w:color w:val="4C2615"/>
          <w:sz w:val="18"/>
          <w:szCs w:val="18"/>
          <w:lang w:eastAsia="pl-PL"/>
        </w:rPr>
        <w:t>uroczyste otwarcie wystawy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 XXXVI Wojewódzkiego Konkursu Plastycznego </w:t>
      </w:r>
      <w:r w:rsidRPr="008D045D">
        <w:rPr>
          <w:rFonts w:ascii="Bitter" w:eastAsia="Times New Roman" w:hAnsi="Bitter" w:cs="Hind"/>
          <w:b/>
          <w:bCs/>
          <w:i/>
          <w:iCs/>
          <w:color w:val="4C2615"/>
          <w:sz w:val="18"/>
          <w:szCs w:val="18"/>
          <w:lang w:eastAsia="pl-PL"/>
        </w:rPr>
        <w:t>Majówka w skansenie 2023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, połączone z wręczeniem nagród i dyplomów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br/>
        <w:t>miejsce: spichlerz ze Sławięcic</w:t>
      </w:r>
    </w:p>
    <w:p w:rsidR="008D045D" w:rsidRPr="008D045D" w:rsidRDefault="008D045D" w:rsidP="008D045D">
      <w:pPr>
        <w:shd w:val="clear" w:color="auto" w:fill="FFFFFF"/>
        <w:spacing w:before="480" w:after="0" w:line="540" w:lineRule="atLeast"/>
        <w:outlineLvl w:val="3"/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</w:pPr>
      <w:r w:rsidRPr="008D045D"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>Dostępność miejsca</w:t>
      </w:r>
      <w:r>
        <w:rPr>
          <w:rFonts w:ascii="Bitter" w:eastAsia="Times New Roman" w:hAnsi="Bitter" w:cs="Times New Roman"/>
          <w:i/>
          <w:iCs/>
          <w:color w:val="4C2615"/>
          <w:sz w:val="18"/>
          <w:szCs w:val="18"/>
          <w:lang w:eastAsia="pl-PL"/>
        </w:rPr>
        <w:t xml:space="preserve"> - </w:t>
      </w:r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Informacje na temat udogodnień dedykowanych różnorodnej publiczności, m.in. dostępności architektonicznej, zamieszczone są w zakładce </w:t>
      </w:r>
      <w:hyperlink r:id="rId6" w:history="1">
        <w:r w:rsidRPr="008D045D">
          <w:rPr>
            <w:rFonts w:ascii="Bitter" w:eastAsia="Times New Roman" w:hAnsi="Bitter" w:cs="Hind"/>
            <w:b/>
            <w:bCs/>
            <w:i/>
            <w:iCs/>
            <w:color w:val="0000FF"/>
            <w:sz w:val="18"/>
            <w:szCs w:val="18"/>
            <w:u w:val="single"/>
            <w:lang w:eastAsia="pl-PL"/>
          </w:rPr>
          <w:t>Muzeum Dostępne</w:t>
        </w:r>
      </w:hyperlink>
      <w:r w:rsidRPr="008D045D">
        <w:rPr>
          <w:rFonts w:ascii="Hind" w:eastAsia="Times New Roman" w:hAnsi="Hind" w:cs="Hind"/>
          <w:color w:val="4C2615"/>
          <w:sz w:val="18"/>
          <w:szCs w:val="18"/>
          <w:lang w:eastAsia="pl-PL"/>
        </w:rPr>
        <w:t>.</w:t>
      </w:r>
    </w:p>
    <w:p w:rsidR="0062027A" w:rsidRPr="008D045D" w:rsidRDefault="0062027A">
      <w:pPr>
        <w:rPr>
          <w:sz w:val="18"/>
          <w:szCs w:val="18"/>
        </w:rPr>
      </w:pPr>
    </w:p>
    <w:sectPr w:rsidR="0062027A" w:rsidRPr="008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Bitter">
    <w:panose1 w:val="00000000000000000000"/>
    <w:charset w:val="EE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E79"/>
    <w:multiLevelType w:val="multilevel"/>
    <w:tmpl w:val="800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E1F8F"/>
    <w:multiLevelType w:val="multilevel"/>
    <w:tmpl w:val="AD8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145E3"/>
    <w:multiLevelType w:val="multilevel"/>
    <w:tmpl w:val="A64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94647"/>
    <w:multiLevelType w:val="multilevel"/>
    <w:tmpl w:val="935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E"/>
    <w:rsid w:val="0062027A"/>
    <w:rsid w:val="008D045D"/>
    <w:rsid w:val="00B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6B71"/>
  <w15:chartTrackingRefBased/>
  <w15:docId w15:val="{0A94F730-4088-4787-A244-17C13788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eumwsiopolskiej.pl/muzeum-dostepne/" TargetMode="External"/><Relationship Id="rId5" Type="http://schemas.openxmlformats.org/officeDocument/2006/relationships/hyperlink" Target="https://muzeumwsiopolskiej.pl/cen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edukacja@muzeumwsiopolskiej.pl</dc:creator>
  <cp:keywords/>
  <dc:description/>
  <cp:lastModifiedBy>edukacja@muzeumwsiopolskiej.pl</cp:lastModifiedBy>
  <cp:revision>2</cp:revision>
  <dcterms:created xsi:type="dcterms:W3CDTF">2023-05-17T11:22:00Z</dcterms:created>
  <dcterms:modified xsi:type="dcterms:W3CDTF">2023-05-17T11:27:00Z</dcterms:modified>
</cp:coreProperties>
</file>